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TOWN OF LEXINGTON</w:t>
      </w:r>
    </w:p>
    <w:p>
      <w:pPr>
        <w:pStyle w:val="Normal"/>
        <w:spacing w:lineRule="auto" w:line="240" w:before="0" w:after="0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TOWN BOARD MEETING AGENDA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ahoma" w:ascii="Franklin Gothic Medium" w:hAnsi="Franklin Gothic Medium"/>
          <w:color w:val="auto"/>
          <w:kern w:val="0"/>
          <w:sz w:val="28"/>
          <w:szCs w:val="28"/>
          <w:lang w:val="en-US" w:eastAsia="en-US" w:bidi="ar-SA"/>
        </w:rPr>
        <w:t>May 3</w:t>
      </w:r>
      <w:r>
        <w:rPr>
          <w:rFonts w:ascii="Franklin Gothic Medium" w:hAnsi="Franklin Gothic Medium"/>
          <w:sz w:val="28"/>
          <w:szCs w:val="28"/>
        </w:rPr>
        <w:t>, 2022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Open Regular Board Meeting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Moment of Silence:    Dale Klein, </w:t>
      </w:r>
      <w:r>
        <w:rPr>
          <w:sz w:val="24"/>
          <w:szCs w:val="24"/>
        </w:rPr>
        <w:t>Frank Rauchut</w:t>
      </w:r>
    </w:p>
    <w:p>
      <w:pPr>
        <w:pStyle w:val="Normal"/>
        <w:spacing w:lineRule="atLeast" w:line="288"/>
        <w:rPr/>
      </w:pPr>
      <w:r>
        <w:rPr>
          <w:sz w:val="24"/>
          <w:szCs w:val="24"/>
        </w:rPr>
        <w:t xml:space="preserve">Accept:  </w:t>
      </w:r>
      <w:r>
        <w:rPr>
          <w:rFonts w:eastAsia="Calibri" w:cs="Tahoma"/>
          <w:color w:val="auto"/>
          <w:kern w:val="0"/>
          <w:sz w:val="24"/>
          <w:szCs w:val="24"/>
          <w:lang w:val="en-US" w:eastAsia="en-US" w:bidi="ar-SA"/>
        </w:rPr>
        <w:t>April 5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>, 2022</w:t>
      </w:r>
      <w:r>
        <w:rPr>
          <w:sz w:val="24"/>
          <w:szCs w:val="24"/>
        </w:rPr>
        <w:t xml:space="preserve"> Minutes                                                                                              </w:t>
        <w:tab/>
        <w:t xml:space="preserve">     </w:t>
        <w:tab/>
        <w:t xml:space="preserve"> </w:t>
      </w:r>
      <w:r>
        <w:rPr>
          <w:rFonts w:eastAsia="Calibri" w:cs="Tahoma"/>
          <w:color w:val="auto"/>
          <w:kern w:val="0"/>
          <w:sz w:val="24"/>
          <w:szCs w:val="24"/>
          <w:lang w:val="en-US" w:eastAsia="en-US" w:bidi="ar-SA"/>
        </w:rPr>
        <w:t>March</w:t>
      </w:r>
      <w:r>
        <w:rPr>
          <w:sz w:val="24"/>
          <w:szCs w:val="24"/>
        </w:rPr>
        <w:t xml:space="preserve">, 2022  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Financial Report                                                                                         </w:t>
      </w:r>
      <w:r>
        <w:rPr>
          <w:sz w:val="24"/>
          <w:szCs w:val="24"/>
        </w:rPr>
        <w:t xml:space="preserve">Highway Report:                                                                                                                                             </w:t>
        <w:tab/>
        <w:t xml:space="preserve">  Howard Road                                                                                                                                 </w:t>
        <w:tab/>
        <w:t xml:space="preserve">  Rappleyea Culvert Project                                                                                                        </w:t>
        <w:tab/>
        <w:t xml:space="preserve">  Spruceton Culvert Project                                                                                                      </w:t>
        <w:tab/>
        <w:t xml:space="preserve">  Opening Blacktop Bids                                                                                                                                                                   Comprehensive Plan Meeting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</w:t>
      </w: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                                                                                                                                S</w:t>
      </w:r>
      <w:r>
        <w:rPr>
          <w:sz w:val="24"/>
          <w:szCs w:val="24"/>
        </w:rPr>
        <w:t xml:space="preserve">TR Committee Meeting                                                                                                                                                                                                                 UHY Accounting Firm                                                                                                                                                                        NYS “Climate Act”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Update: 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 xml:space="preserve">Designation of a </w:t>
      </w:r>
      <w:r>
        <w:rPr>
          <w:rFonts w:eastAsia="Calibri" w:cs="Tahoma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>section</w:t>
      </w:r>
      <w:r>
        <w:rPr>
          <w:rFonts w:eastAsia="Calibri"/>
          <w:color w:val="auto"/>
          <w:kern w:val="0"/>
          <w:position w:val="0"/>
          <w:sz w:val="24"/>
          <w:sz w:val="24"/>
          <w:szCs w:val="24"/>
          <w:vertAlign w:val="baseline"/>
          <w:lang w:val="en-US" w:eastAsia="en-US" w:bidi="ar-SA"/>
        </w:rPr>
        <w:t xml:space="preserve"> of Spruceton </w:t>
      </w:r>
      <w:r>
        <w:rPr>
          <w:position w:val="0"/>
          <w:sz w:val="24"/>
          <w:sz w:val="24"/>
          <w:szCs w:val="24"/>
          <w:vertAlign w:val="baseline"/>
        </w:rPr>
        <w:t xml:space="preserve">Road to the memory of Tunis Rappleyea, Jr               </w:t>
        <w:tab/>
      </w:r>
      <w:r>
        <w:rPr>
          <w:sz w:val="24"/>
          <w:szCs w:val="24"/>
        </w:rPr>
        <w:t xml:space="preserve">Health Officer Report Covid-19;  AEDs                                                                                                     </w:t>
        <w:tab/>
        <w:t xml:space="preserve">Bonnie’s Trails                                                 </w:t>
        <w:tab/>
        <w:t xml:space="preserve">                                                                            </w:t>
        <w:tab/>
        <w:t xml:space="preserve">Farmers’ Market                                                                                                                                  </w:t>
        <w:tab/>
        <w:t xml:space="preserve">Code Enforcement Report                                                                                                                </w:t>
        <w:tab/>
        <w:t xml:space="preserve">           Vacant Buildings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payment of vouchers as presented by Audit Committee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Highway Fund</w:t>
        <w:tab/>
        <w:tab/>
        <w:tab/>
        <w:t xml:space="preserve">$  </w:t>
        <w:tab/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General Fund</w:t>
        <w:tab/>
        <w:tab/>
        <w:tab/>
        <w:t xml:space="preserve">$ </w:t>
      </w:r>
    </w:p>
    <w:p>
      <w:pPr>
        <w:pStyle w:val="NoSpacing"/>
        <w:ind w:left="0" w:right="0" w:firstLine="720"/>
        <w:rPr/>
      </w:pPr>
      <w:r>
        <w:rPr>
          <w:rFonts w:eastAsia="Calibri"/>
          <w:color w:val="auto"/>
          <w:kern w:val="0"/>
          <w:sz w:val="24"/>
          <w:szCs w:val="24"/>
          <w:lang w:val="en-US" w:eastAsia="en-US" w:bidi="ar-SA"/>
        </w:rPr>
        <w:t xml:space="preserve">Sewer </w:t>
      </w:r>
      <w:r>
        <w:rPr>
          <w:sz w:val="24"/>
          <w:szCs w:val="24"/>
        </w:rPr>
        <w:t>District</w:t>
        <w:tab/>
        <w:tab/>
        <w:tab/>
        <w:t xml:space="preserve">$   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Lighting District</w:t>
        <w:tab/>
        <w:tab/>
        <w:t xml:space="preserve">$         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Be Heard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Session:  Negotiations; properties</w:t>
      </w:r>
    </w:p>
    <w:p>
      <w:pPr>
        <w:pStyle w:val="Normal"/>
        <w:spacing w:lineRule="atLeast" w:line="288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Calendar of Events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March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 May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  <w:tab/>
        <w:tab/>
        <w:t>“No Burn” Ban in NYS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May 13,2022</w:t>
        <w:tab/>
        <w:tab/>
        <w:t>3:30-6:30 PM  WK-Lex Community Hall Chicken BBQ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May 26, 2022</w:t>
        <w:tab/>
        <w:tab/>
        <w:t>4 – 8 PM</w:t>
        <w:tab/>
        <w:t>Board of Assessments Review Appts.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May 27 ,2022</w:t>
        <w:tab/>
        <w:tab/>
        <w:t>3 – 6 PM</w:t>
        <w:tab/>
        <w:t>Lex-WK UMC Brooks Chicken BBQ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May 28, 2022</w:t>
        <w:tab/>
        <w:t xml:space="preserve">         10 AM – 1 PM </w:t>
        <w:tab/>
        <w:t>Farmers’ Market</w:t>
      </w:r>
    </w:p>
    <w:p>
      <w:pPr>
        <w:pStyle w:val="NoSpacing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June 7, 2022</w:t>
        <w:tab/>
        <w:tab/>
        <w:t>6:00 PM</w:t>
        <w:tab/>
        <w:t>Monthly Town Board Meeting</w:t>
      </w:r>
    </w:p>
    <w:p>
      <w:pPr>
        <w:pStyle w:val="Normal"/>
        <w:spacing w:lineRule="auto" w:line="240" w:before="0" w:after="200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>
      <w:type w:val="nextPage"/>
      <w:pgSz w:w="12240" w:h="15840"/>
      <w:pgMar w:left="1440" w:right="1440" w:header="0" w:top="72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Medium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58827</TotalTime>
  <Application>LibreOffice/6.1.4.2$Windows_X86_64 LibreOffice_project/9d0f32d1f0b509096fd65e0d4bec26ddd1938fd3</Application>
  <Pages>1</Pages>
  <Words>178</Words>
  <Characters>947</Characters>
  <CharactersWithSpaces>3706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>Dixie</dc:creator>
  <dc:description/>
  <dc:language>en-US</dc:language>
  <cp:lastModifiedBy/>
  <dcterms:modified xsi:type="dcterms:W3CDTF">2022-05-02T15:03:28Z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