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Town of Lexington Town Board Meeting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u w:val="single"/>
        </w:rPr>
        <w:t>Ju</w:t>
      </w:r>
      <w:r>
        <w:rPr>
          <w:b/>
          <w:bCs/>
          <w:sz w:val="32"/>
          <w:szCs w:val="32"/>
          <w:u w:val="single"/>
        </w:rPr>
        <w:t>ly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 xml:space="preserve">, 2021 </w:t>
      </w:r>
      <w:r>
        <w:rPr>
          <w:b/>
          <w:bCs/>
          <w:sz w:val="32"/>
          <w:szCs w:val="32"/>
          <w:u w:val="single"/>
        </w:rPr>
        <w:t>In Person &amp;</w:t>
      </w:r>
      <w:r>
        <w:rPr>
          <w:b/>
          <w:bCs/>
          <w:sz w:val="32"/>
          <w:szCs w:val="32"/>
          <w:u w:val="single"/>
        </w:rPr>
        <w:t xml:space="preserve"> Via Zoom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Supervisor JoEllen Schermerhorn opened the Town Board meeting at 6:0</w:t>
      </w:r>
      <w:r>
        <w:rPr>
          <w:b w:val="false"/>
          <w:bCs w:val="false"/>
          <w:sz w:val="24"/>
          <w:szCs w:val="24"/>
          <w:u w:val="none"/>
        </w:rPr>
        <w:t>5</w:t>
      </w:r>
      <w:r>
        <w:rPr>
          <w:b w:val="false"/>
          <w:bCs w:val="false"/>
          <w:sz w:val="24"/>
          <w:szCs w:val="24"/>
          <w:u w:val="none"/>
        </w:rPr>
        <w:t xml:space="preserve"> pm followed by the Pledge of Allegiance to the American Flag. There was a moment of silence in memory of </w:t>
      </w:r>
      <w:r>
        <w:rPr>
          <w:b w:val="false"/>
          <w:bCs w:val="false"/>
          <w:sz w:val="24"/>
          <w:szCs w:val="24"/>
          <w:u w:val="none"/>
        </w:rPr>
        <w:t>Donald Strausser, Gerald Baltz, Jean Breck, and Helen Palermo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Present:</w:t>
        <w:tab/>
      </w:r>
      <w:r>
        <w:rPr>
          <w:b w:val="false"/>
          <w:bCs w:val="false"/>
          <w:sz w:val="24"/>
          <w:szCs w:val="24"/>
          <w:u w:val="none"/>
        </w:rPr>
        <w:t>Supervisor</w:t>
        <w:tab/>
        <w:tab/>
        <w:tab/>
        <w:tab/>
        <w:tab/>
        <w:tab/>
        <w:t>JoEllen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Council Members</w:t>
        <w:tab/>
        <w:tab/>
        <w:tab/>
        <w:tab/>
        <w:tab/>
        <w:t>Michael Barcone</w:t>
        <w:tab/>
        <w:tab/>
        <w:tab/>
        <w:tab/>
        <w:tab/>
        <w:tab/>
        <w:tab/>
        <w:tab/>
        <w:tab/>
        <w:tab/>
        <w:tab/>
        <w:tab/>
        <w:t>Bradley Jenkins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Bennett Wine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Clerk</w:t>
        <w:tab/>
        <w:tab/>
        <w:tab/>
        <w:tab/>
        <w:tab/>
        <w:tab/>
        <w:t>Charlotte Jaeger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Attorney</w:t>
        <w:tab/>
        <w:tab/>
        <w:tab/>
        <w:tab/>
        <w:tab/>
        <w:t>Tal Rappleyea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Superintendent of Highways</w:t>
        <w:tab/>
        <w:tab/>
        <w:tab/>
        <w:tab/>
        <w:t>Frank Hermance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Absent:</w:t>
      </w:r>
      <w:r>
        <w:rPr>
          <w:b w:val="false"/>
          <w:bCs w:val="false"/>
          <w:sz w:val="24"/>
          <w:szCs w:val="24"/>
          <w:u w:val="none"/>
        </w:rPr>
        <w:tab/>
        <w:t>Council Member</w:t>
        <w:tab/>
        <w:tab/>
        <w:tab/>
        <w:tab/>
        <w:tab/>
        <w:t>William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Others Present: </w:t>
      </w:r>
      <w:r>
        <w:rPr>
          <w:b w:val="false"/>
          <w:bCs w:val="false"/>
          <w:sz w:val="24"/>
          <w:szCs w:val="24"/>
          <w:u w:val="none"/>
        </w:rPr>
        <w:t>Mike Ryan from the Mountain Eagle,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Rick, James, &amp; Shelly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RESOLUTION # </w:t>
      </w:r>
      <w:r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Accept </w:t>
      </w:r>
      <w:r>
        <w:rPr>
          <w:b/>
          <w:bCs/>
          <w:sz w:val="24"/>
          <w:szCs w:val="24"/>
          <w:u w:val="single"/>
        </w:rPr>
        <w:t>June 1</w:t>
      </w:r>
      <w:r>
        <w:rPr>
          <w:b/>
          <w:bCs/>
          <w:sz w:val="24"/>
          <w:szCs w:val="24"/>
          <w:u w:val="single"/>
        </w:rPr>
        <w:t>, 2021 Minutes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Michael Barcone,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 4-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Absent- 1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Board moves to accept th</w:t>
      </w:r>
      <w:r>
        <w:rPr>
          <w:b w:val="false"/>
          <w:bCs w:val="false"/>
          <w:sz w:val="24"/>
          <w:szCs w:val="24"/>
          <w:u w:val="none"/>
        </w:rPr>
        <w:t>e minutes from June 1</w:t>
      </w:r>
      <w:r>
        <w:rPr>
          <w:b w:val="false"/>
          <w:bCs w:val="false"/>
          <w:sz w:val="24"/>
          <w:szCs w:val="24"/>
          <w:u w:val="none"/>
        </w:rPr>
        <w:t>, 2021 as presented.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RESOLUTION # </w:t>
      </w:r>
      <w:r>
        <w:rPr>
          <w:b/>
          <w:bCs/>
          <w:sz w:val="24"/>
          <w:szCs w:val="24"/>
          <w:u w:val="single"/>
        </w:rPr>
        <w:t>40</w:t>
      </w:r>
      <w:r>
        <w:rPr>
          <w:b/>
          <w:bCs/>
          <w:sz w:val="24"/>
          <w:szCs w:val="24"/>
          <w:u w:val="single"/>
        </w:rPr>
        <w:t>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May</w:t>
      </w:r>
      <w:r>
        <w:rPr>
          <w:b/>
          <w:bCs/>
          <w:sz w:val="24"/>
          <w:szCs w:val="24"/>
          <w:u w:val="single"/>
        </w:rPr>
        <w:t xml:space="preserve"> 2021 Financial Report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Bennett Wine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sz w:val="24"/>
          <w:szCs w:val="24"/>
          <w:u w:val="none"/>
        </w:rPr>
        <w:t>Bradley Jenkins t</w:t>
      </w:r>
      <w:r>
        <w:rPr>
          <w:b w:val="false"/>
          <w:bCs w:val="false"/>
          <w:sz w:val="24"/>
          <w:szCs w:val="24"/>
          <w:u w:val="none"/>
        </w:rPr>
        <w:t>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4-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Absent-1-Pushman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Therefore this Town Board moves to accept the financial report for the month of </w:t>
      </w:r>
      <w:r>
        <w:rPr>
          <w:b w:val="false"/>
          <w:bCs w:val="false"/>
          <w:sz w:val="24"/>
          <w:szCs w:val="24"/>
          <w:u w:val="none"/>
        </w:rPr>
        <w:t>May.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Highway Report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Supervisor Schermerhorn said that the culvert plans for Truesdell Road have changed and a box culvert will be put in instead of a regular culvert and the work should start in September. Superintendent of Highways Frank Hermance said that they are waiting for the creek to dry up a bit before putting the culvert in Spruceton. Cobleskill is ready to black top on Beech </w:t>
      </w:r>
      <w:r>
        <w:rPr>
          <w:b w:val="false"/>
          <w:bCs w:val="false"/>
          <w:sz w:val="24"/>
          <w:szCs w:val="24"/>
          <w:u w:val="none"/>
        </w:rPr>
        <w:t>R</w:t>
      </w:r>
      <w:r>
        <w:rPr>
          <w:b w:val="false"/>
          <w:bCs w:val="false"/>
          <w:sz w:val="24"/>
          <w:szCs w:val="24"/>
          <w:u w:val="none"/>
        </w:rPr>
        <w:t xml:space="preserve">idge but Frank is not ready to do the work there until he gets something from the State. He only has $160,000 in chips money to work with. Council Member Bennett Wine had a question about the culvert on Truesdell Road. The culvert is being paid for by Trout unlimited </w:t>
      </w:r>
      <w:r>
        <w:rPr>
          <w:b w:val="false"/>
          <w:bCs w:val="false"/>
          <w:sz w:val="24"/>
          <w:szCs w:val="24"/>
          <w:u w:val="none"/>
        </w:rPr>
        <w:t>and not by the Town of Lexington.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# 41-21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Working Foreperson - $ 1.50/hr retro to May 14, 2021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Michael Barcone, seconded by Council Member </w:t>
      </w:r>
      <w:r>
        <w:rPr>
          <w:b w:val="false"/>
          <w:bCs w:val="false"/>
          <w:sz w:val="24"/>
          <w:szCs w:val="24"/>
          <w:u w:val="none"/>
        </w:rPr>
        <w:t xml:space="preserve">Bradley Jenkins </w:t>
      </w:r>
      <w:r>
        <w:rPr>
          <w:b w:val="false"/>
          <w:bCs w:val="false"/>
          <w:sz w:val="24"/>
          <w:szCs w:val="24"/>
          <w:u w:val="none"/>
        </w:rPr>
        <w:t>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4 –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Absent-1 –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Board approves the paying of the working foreperson $1.50/ hr. retro active to May 14, 2021.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Backhoe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Superintendent of Highways Frank Hermance said that the backhoe is 25 years old and needs some expensive repairs. He is looking around to get prices on a new one. He can get a municipal lease. He canceled the cutter so he has $30,000.00 to put towards the backhoe. He and Council Member Bradley Jenkins will go to Saratoga to look at them. A new backhoe will cost $100,000.00 - $110,000.00. The length of </w:t>
      </w:r>
      <w:r>
        <w:rPr>
          <w:b w:val="false"/>
          <w:bCs w:val="false"/>
          <w:sz w:val="24"/>
          <w:szCs w:val="24"/>
          <w:u w:val="none"/>
        </w:rPr>
        <w:t xml:space="preserve">a </w:t>
      </w:r>
      <w:r>
        <w:rPr>
          <w:b w:val="false"/>
          <w:bCs w:val="false"/>
          <w:sz w:val="24"/>
          <w:szCs w:val="24"/>
          <w:u w:val="none"/>
        </w:rPr>
        <w:t xml:space="preserve">lease </w:t>
      </w:r>
      <w:r>
        <w:rPr>
          <w:b w:val="false"/>
          <w:bCs w:val="false"/>
          <w:sz w:val="24"/>
          <w:szCs w:val="24"/>
          <w:u w:val="none"/>
        </w:rPr>
        <w:t xml:space="preserve">is </w:t>
      </w:r>
      <w:r>
        <w:rPr>
          <w:b w:val="false"/>
          <w:bCs w:val="false"/>
          <w:sz w:val="24"/>
          <w:szCs w:val="24"/>
          <w:u w:val="none"/>
        </w:rPr>
        <w:t>5 – 7 year</w:t>
      </w:r>
      <w:r>
        <w:rPr>
          <w:b w:val="false"/>
          <w:bCs w:val="false"/>
          <w:sz w:val="24"/>
          <w:szCs w:val="24"/>
          <w:u w:val="none"/>
        </w:rPr>
        <w:t>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# 42-21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Request for Designation of the Town of Lexington as a </w:t>
      </w:r>
      <w:r>
        <w:rPr>
          <w:b/>
          <w:bCs/>
          <w:sz w:val="24"/>
          <w:szCs w:val="24"/>
          <w:u w:val="single"/>
        </w:rPr>
        <w:t xml:space="preserve">Greenway Community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Mic</w:t>
      </w:r>
      <w:r>
        <w:rPr>
          <w:b w:val="false"/>
          <w:bCs w:val="false"/>
          <w:sz w:val="24"/>
          <w:szCs w:val="24"/>
          <w:u w:val="none"/>
        </w:rPr>
        <w:t>hael</w:t>
      </w:r>
      <w:r>
        <w:rPr>
          <w:b w:val="false"/>
          <w:bCs w:val="false"/>
          <w:sz w:val="24"/>
          <w:szCs w:val="24"/>
          <w:u w:val="none"/>
        </w:rPr>
        <w:t xml:space="preserve"> Barcone,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4 –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Absent-1-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Board moves to become a Greenway Community. The Town will be eligible to apply for more grants.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WHEREAS, the Hudson River Valley Greenway Act, (her</w:t>
      </w:r>
      <w:r>
        <w:rPr>
          <w:b w:val="false"/>
          <w:bCs w:val="false"/>
          <w:sz w:val="24"/>
          <w:szCs w:val="24"/>
          <w:u w:val="none"/>
        </w:rPr>
        <w:t>e</w:t>
      </w:r>
      <w:r>
        <w:rPr>
          <w:b w:val="false"/>
          <w:bCs w:val="false"/>
          <w:sz w:val="24"/>
          <w:szCs w:val="24"/>
          <w:u w:val="none"/>
        </w:rPr>
        <w:t>inafte</w:t>
      </w:r>
      <w:r>
        <w:rPr>
          <w:b w:val="false"/>
          <w:bCs w:val="false"/>
          <w:sz w:val="24"/>
          <w:szCs w:val="24"/>
          <w:u w:val="none"/>
        </w:rPr>
        <w:t>r</w:t>
      </w:r>
      <w:r>
        <w:rPr>
          <w:b w:val="false"/>
          <w:bCs w:val="false"/>
          <w:sz w:val="24"/>
          <w:szCs w:val="24"/>
          <w:u w:val="none"/>
        </w:rPr>
        <w:t>, the “Gre</w:t>
      </w:r>
      <w:r>
        <w:rPr>
          <w:b w:val="false"/>
          <w:bCs w:val="false"/>
          <w:sz w:val="24"/>
          <w:szCs w:val="24"/>
          <w:u w:val="none"/>
        </w:rPr>
        <w:t>e</w:t>
      </w:r>
      <w:r>
        <w:rPr>
          <w:b w:val="false"/>
          <w:bCs w:val="false"/>
          <w:sz w:val="24"/>
          <w:szCs w:val="24"/>
          <w:u w:val="none"/>
        </w:rPr>
        <w:t>nway Act) Chapter 748 of the Laws of 1991, has as a legislative goal the establishment of the Greenway Compact, a process for voluntary regional cooperation and decision- making among the communities of the Hudson River Valley,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WHEREAS, the process and programs that will comprise the Compact are under development,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WHEREAS, communities may participate in the initiation and implementation of the compact process,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WHEREAS, the Town of Lexington is situated in the Greenway area as it was officially designated in the Greenway Act,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WHEREAS, </w:t>
      </w:r>
      <w:r>
        <w:rPr>
          <w:b w:val="false"/>
          <w:bCs w:val="false"/>
          <w:sz w:val="24"/>
          <w:szCs w:val="24"/>
          <w:u w:val="none"/>
        </w:rPr>
        <w:t>the Greenway Act permits the Hudson River Valley Greenway Communities Council(hereinafter the “Council”), and the Greenway Conservancy for the Hudson River Valley, Inc: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(hereinafter the “Conservancy”) to assist communities in </w:t>
      </w:r>
      <w:r>
        <w:rPr>
          <w:b w:val="false"/>
          <w:bCs w:val="false"/>
          <w:sz w:val="24"/>
          <w:szCs w:val="24"/>
          <w:u w:val="none"/>
        </w:rPr>
        <w:t>developing</w:t>
      </w:r>
      <w:r>
        <w:rPr>
          <w:b w:val="false"/>
          <w:bCs w:val="false"/>
          <w:sz w:val="24"/>
          <w:szCs w:val="24"/>
          <w:u w:val="none"/>
        </w:rPr>
        <w:t xml:space="preserve"> local planning and </w:t>
      </w:r>
      <w:r>
        <w:rPr>
          <w:b w:val="false"/>
          <w:bCs w:val="false"/>
          <w:sz w:val="24"/>
          <w:szCs w:val="24"/>
          <w:u w:val="none"/>
        </w:rPr>
        <w:t>projects</w:t>
      </w:r>
      <w:r>
        <w:rPr>
          <w:b w:val="false"/>
          <w:bCs w:val="false"/>
          <w:sz w:val="24"/>
          <w:szCs w:val="24"/>
          <w:u w:val="none"/>
        </w:rPr>
        <w:t xml:space="preserve"> related to the five criteria contained in the Greenway Act: natural and cultural resource protection, regional planning, economic development (including </w:t>
      </w:r>
      <w:r>
        <w:rPr>
          <w:b w:val="false"/>
          <w:bCs w:val="false"/>
          <w:sz w:val="24"/>
          <w:szCs w:val="24"/>
          <w:u w:val="none"/>
        </w:rPr>
        <w:t>tourism, agriculture and urban development), enhancing public access to the Hudson River, and heritage and environmental education,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WHEREAS, communities can become eligible to receive technical and financial assistance from the Greenway,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WHEREAS, community participation </w:t>
      </w:r>
      <w:r>
        <w:rPr>
          <w:b w:val="false"/>
          <w:bCs w:val="false"/>
          <w:sz w:val="24"/>
          <w:szCs w:val="24"/>
          <w:u w:val="none"/>
        </w:rPr>
        <w:t>in the Greenway planning process is voluntary;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WHEREAS, </w:t>
        <w:tab/>
        <w:t xml:space="preserve">the Greenway Act does not supersede or change the powers that the State has previously granted municipal governments under the New York State </w:t>
      </w:r>
      <w:r>
        <w:rPr>
          <w:b w:val="false"/>
          <w:bCs w:val="false"/>
          <w:sz w:val="24"/>
          <w:szCs w:val="24"/>
          <w:u w:val="none"/>
        </w:rPr>
        <w:t>Constitution</w:t>
      </w:r>
      <w:r>
        <w:rPr>
          <w:b w:val="false"/>
          <w:bCs w:val="false"/>
          <w:sz w:val="24"/>
          <w:szCs w:val="24"/>
          <w:u w:val="none"/>
        </w:rPr>
        <w:t xml:space="preserve">, the Municipal Home Rule Law, or pursuant to the various municipal </w:t>
      </w:r>
      <w:r>
        <w:rPr>
          <w:b w:val="false"/>
          <w:bCs w:val="false"/>
          <w:sz w:val="24"/>
          <w:szCs w:val="24"/>
          <w:u w:val="none"/>
        </w:rPr>
        <w:t>enabling</w:t>
      </w:r>
      <w:r>
        <w:rPr>
          <w:b w:val="false"/>
          <w:bCs w:val="false"/>
          <w:sz w:val="24"/>
          <w:szCs w:val="24"/>
          <w:u w:val="none"/>
        </w:rPr>
        <w:t xml:space="preserve"> acts,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NOW THEREFORE BE IT RESOLVED AS FOLLOW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</w:t>
      </w:r>
      <w:r>
        <w:rPr>
          <w:b w:val="false"/>
          <w:bCs w:val="false"/>
          <w:sz w:val="24"/>
          <w:szCs w:val="24"/>
          <w:u w:val="single"/>
        </w:rPr>
        <w:t xml:space="preserve"> Town of Lexington Town Board</w:t>
      </w:r>
      <w:r>
        <w:rPr>
          <w:b w:val="false"/>
          <w:bCs w:val="false"/>
          <w:sz w:val="24"/>
          <w:szCs w:val="24"/>
          <w:u w:val="none"/>
        </w:rPr>
        <w:t xml:space="preserve"> {legislative body) supports the </w:t>
      </w:r>
      <w:r>
        <w:rPr>
          <w:b w:val="false"/>
          <w:bCs w:val="false"/>
          <w:sz w:val="24"/>
          <w:szCs w:val="24"/>
          <w:u w:val="none"/>
        </w:rPr>
        <w:t>criteria</w:t>
      </w:r>
      <w:r>
        <w:rPr>
          <w:b w:val="false"/>
          <w:bCs w:val="false"/>
          <w:sz w:val="24"/>
          <w:szCs w:val="24"/>
          <w:u w:val="none"/>
        </w:rPr>
        <w:t xml:space="preserve"> contained in </w:t>
      </w:r>
      <w:r>
        <w:rPr>
          <w:b w:val="false"/>
          <w:bCs w:val="false"/>
          <w:sz w:val="24"/>
          <w:szCs w:val="24"/>
          <w:u w:val="none"/>
        </w:rPr>
        <w:t xml:space="preserve">the </w:t>
      </w:r>
      <w:r>
        <w:rPr>
          <w:b w:val="false"/>
          <w:bCs w:val="false"/>
          <w:sz w:val="24"/>
          <w:szCs w:val="24"/>
          <w:u w:val="none"/>
        </w:rPr>
        <w:t>Greenway Act and the process by which the Compact will be achieved, and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</w:t>
      </w:r>
      <w:r>
        <w:rPr>
          <w:b w:val="false"/>
          <w:bCs w:val="false"/>
          <w:sz w:val="24"/>
          <w:szCs w:val="24"/>
          <w:u w:val="single"/>
        </w:rPr>
        <w:t xml:space="preserve"> Town of Lexington Town Board</w:t>
      </w:r>
      <w:r>
        <w:rPr>
          <w:b w:val="false"/>
          <w:bCs w:val="false"/>
          <w:sz w:val="24"/>
          <w:szCs w:val="24"/>
          <w:u w:val="none"/>
        </w:rPr>
        <w:t xml:space="preserve"> (legislative body)endorses the designation of the Town of Lexington by the Greenway Council and Conservancy as a </w:t>
      </w:r>
      <w:r>
        <w:rPr>
          <w:b/>
          <w:bCs/>
          <w:sz w:val="24"/>
          <w:szCs w:val="24"/>
          <w:u w:val="none"/>
        </w:rPr>
        <w:t>Greenway Community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# 43-21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Town of Lexington </w:t>
      </w:r>
      <w:r>
        <w:rPr>
          <w:b/>
          <w:bCs/>
          <w:sz w:val="24"/>
          <w:szCs w:val="24"/>
          <w:u w:val="single"/>
        </w:rPr>
        <w:t>Fire men's</w:t>
      </w:r>
      <w:r>
        <w:rPr>
          <w:b/>
          <w:bCs/>
          <w:sz w:val="24"/>
          <w:szCs w:val="24"/>
          <w:u w:val="single"/>
        </w:rPr>
        <w:t xml:space="preserve"> Room Rental $240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Bradley Jenkins, seconded by Council Member, Bennett Wine the following was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4 –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 –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Therefore this Town Board moves to not charge the Fire Company for the annual rent for 2021 </w:t>
      </w:r>
      <w:r>
        <w:rPr>
          <w:b w:val="false"/>
          <w:bCs w:val="false"/>
          <w:sz w:val="24"/>
          <w:szCs w:val="24"/>
          <w:u w:val="none"/>
        </w:rPr>
        <w:t>for</w:t>
      </w:r>
      <w:r>
        <w:rPr>
          <w:b w:val="false"/>
          <w:bCs w:val="false"/>
          <w:sz w:val="24"/>
          <w:szCs w:val="24"/>
          <w:u w:val="none"/>
        </w:rPr>
        <w:t xml:space="preserve"> the </w:t>
      </w:r>
      <w:r>
        <w:rPr>
          <w:b w:val="false"/>
          <w:bCs w:val="false"/>
          <w:sz w:val="24"/>
          <w:szCs w:val="24"/>
          <w:u w:val="none"/>
        </w:rPr>
        <w:t xml:space="preserve">use of the </w:t>
      </w:r>
      <w:r>
        <w:rPr>
          <w:b w:val="false"/>
          <w:bCs w:val="false"/>
          <w:sz w:val="24"/>
          <w:szCs w:val="24"/>
          <w:u w:val="none"/>
        </w:rPr>
        <w:t>Fire men's room since the Town Board has been using it for meetings.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Application for On-Premise Alcoholic Beverage (wine, beer, cider)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This is for 4021 State Route 42 for the General Store next to the Post Office.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Opt out or in of Adult Use Cannabis Retail Dispensaries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Supervisor Schermerhorn spoke to Town Attorney Tal Rappleyea regarding the notice that she received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about the opt out of Adult Cannabis Retail Dispensaries</w:t>
      </w:r>
      <w:r>
        <w:rPr>
          <w:b w:val="false"/>
          <w:bCs w:val="false"/>
          <w:sz w:val="24"/>
          <w:szCs w:val="24"/>
          <w:u w:val="none"/>
        </w:rPr>
        <w:t xml:space="preserve"> and the Town will need to make a decision by December. If the Town opts out then the Town will not receive any revenue. The Town can set up zoning. Personal use would be allowed </w:t>
      </w:r>
      <w:r>
        <w:rPr>
          <w:b w:val="false"/>
          <w:bCs w:val="false"/>
          <w:sz w:val="24"/>
          <w:szCs w:val="24"/>
          <w:u w:val="none"/>
        </w:rPr>
        <w:t>on private property or in homes</w:t>
      </w:r>
      <w:r>
        <w:rPr>
          <w:b w:val="false"/>
          <w:bCs w:val="false"/>
          <w:sz w:val="24"/>
          <w:szCs w:val="24"/>
          <w:u w:val="none"/>
        </w:rPr>
        <w:t xml:space="preserve"> but public places can be limited.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UPDATE: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Annual Audit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Town has received their copy of the annual audit and can be reviewed in the Town Clerk’s office during regular business hours.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Mortgage Tax Check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Supervisor Schermerhorn said that she has received the check from Greene County and the amount was $79,464.31.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Life Net Presentation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LifeNet will do a presentation on July 11, 2021 from 12:00 – 2:30 for the medical helicopter pad that the Town would like to put by the Sewer building.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Electrical Contract for Municipal Garage, etc.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Town is just waiting for a proposal from Pelham</w:t>
      </w:r>
      <w:r>
        <w:rPr>
          <w:b w:val="false"/>
          <w:bCs w:val="false"/>
          <w:sz w:val="24"/>
          <w:szCs w:val="24"/>
          <w:u w:val="none"/>
        </w:rPr>
        <w:t xml:space="preserve"> Electric.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  Applications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applications were available on May 1, 2021 and will be accepted until October 31, 2021 for the year 2022.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Annual Anthem Sports Bike Race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 Race will be held on August 14, 2021. </w:t>
      </w:r>
      <w:r>
        <w:rPr>
          <w:b w:val="false"/>
          <w:bCs w:val="false"/>
          <w:sz w:val="24"/>
          <w:szCs w:val="24"/>
          <w:u w:val="none"/>
        </w:rPr>
        <w:t>A map of the race will be on the Town website.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Covid-19 update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Jo Cross sent an update </w:t>
      </w:r>
      <w:r>
        <w:rPr>
          <w:b w:val="false"/>
          <w:bCs w:val="false"/>
          <w:sz w:val="24"/>
          <w:szCs w:val="24"/>
          <w:u w:val="none"/>
        </w:rPr>
        <w:t>that</w:t>
      </w:r>
      <w:r>
        <w:rPr>
          <w:b w:val="false"/>
          <w:bCs w:val="false"/>
          <w:sz w:val="24"/>
          <w:szCs w:val="24"/>
          <w:u w:val="none"/>
        </w:rPr>
        <w:t xml:space="preserve"> our numbers are very good and over 50% of the County is vaccinated.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Code Enforcement Report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Town Board members received the report for their review.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# 44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Approve payment of Vouchers as presented by the Audit Committee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Michael Barcone,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4 –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 –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Therefore this Town Board moves to approve the paying of the following expenditures.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Highway Fund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No.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104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Through No.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25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 xml:space="preserve">= $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28,495.72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General Fund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No. 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49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Through No.1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75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  <w:tab/>
        <w:t xml:space="preserve">= $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12,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363.37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Lighting District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 xml:space="preserve">No.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6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Through No. </w:t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6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 xml:space="preserve">= $ 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288.90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Sewer District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 xml:space="preserve">No.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34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Through No.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43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 xml:space="preserve">= $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2,250.54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Calendar of Events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LifeNet Presentation</w:t>
        <w:tab/>
        <w:tab/>
        <w:tab/>
        <w:tab/>
        <w:t>7/11/21</w:t>
        <w:tab/>
        <w:tab/>
        <w:t>12 -2:30pm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Supervisor’s Vacation</w:t>
        <w:tab/>
        <w:tab/>
        <w:tab/>
        <w:tab/>
        <w:t>7/12/21 – 7/16/21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Historian Presentation</w:t>
        <w:tab/>
        <w:tab/>
        <w:tab/>
        <w:t>7/17/21</w:t>
        <w:tab/>
        <w:tab/>
        <w:t>1 pm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Farmer’s Market</w:t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7/10/21 &amp; 7/24/21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10-1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Town Board Meeting</w:t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8/3/21</w:t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6pm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Public Be Heard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Rick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said that he would vote yes on the Cannabis. He had given the Town Clerk a letter and Council Member, Michael Barcone said that it was being passed along to the Town Attorney and that the in home inspection would be for safety reasons.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James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said that he will do an interview with Will regarding the General Store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and asked if Mike Ryan would be interested in sharing in the Mountain Eagle.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Mike Ryan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asked what happens if people don’t register for short term rental and Supervisor Schermerhorn said that they get fined which is in the law.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  <w:t>Adjourn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On a motion by Council Member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Michael Barcone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, seconded by Council Member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Bradley Jenkins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and with no more business and none opposed the meeting was adjourned at 6:5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7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pm.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Town Clerk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bCs/>
        <w:u w:val="single"/>
      </w:rPr>
    </w:pPr>
    <w:r>
      <w:rPr>
        <w:b/>
        <w:bCs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5" w:hanging="0"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5" w:hanging="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5" w:hanging="0"/>
      <w:jc w:val="center"/>
      <w:outlineLvl w:val="6"/>
    </w:pPr>
    <w:rPr>
      <w:b/>
      <w:sz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4652</TotalTime>
  <Application>LibreOffice/6.1.4.2$Windows_X86_64 LibreOffice_project/9d0f32d1f0b509096fd65e0d4bec26ddd1938fd3</Application>
  <Pages>4</Pages>
  <Words>1435</Words>
  <Characters>7323</Characters>
  <CharactersWithSpaces>8816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2020-03-11T08:12:42Z</dcterms:created>
  <dc:creator/>
  <dc:description/>
  <dc:language>en-US</dc:language>
  <cp:lastModifiedBy/>
  <cp:lastPrinted>2021-07-19T15:47:00Z</cp:lastPrinted>
  <dcterms:modified xsi:type="dcterms:W3CDTF">2021-08-04T08:06:57Z</dcterms:modified>
  <cp:revision>76</cp:revision>
  <dc:subject/>
  <dc:title/>
</cp:coreProperties>
</file>